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</w:t>
      </w:r>
      <w:r>
        <w:rPr>
          <w:rFonts w:ascii="黑体" w:hAnsi="黑体" w:eastAsia="黑体"/>
          <w:sz w:val="44"/>
          <w:szCs w:val="44"/>
        </w:rPr>
        <w:t>2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1</w:t>
      </w:r>
      <w:r>
        <w:rPr>
          <w:rFonts w:hint="eastAsia" w:ascii="黑体" w:hAnsi="黑体" w:eastAsia="黑体"/>
          <w:sz w:val="44"/>
          <w:szCs w:val="44"/>
        </w:rPr>
        <w:t>年教师</w:t>
      </w:r>
      <w:r>
        <w:rPr>
          <w:rFonts w:ascii="黑体" w:hAnsi="黑体" w:eastAsia="黑体"/>
          <w:sz w:val="44"/>
          <w:szCs w:val="44"/>
        </w:rPr>
        <w:t>节评优材料上报</w:t>
      </w:r>
      <w:r>
        <w:rPr>
          <w:rFonts w:hint="eastAsia" w:ascii="黑体" w:hAnsi="黑体" w:eastAsia="黑体"/>
          <w:sz w:val="44"/>
          <w:szCs w:val="44"/>
          <w:lang w:eastAsia="zh-CN"/>
        </w:rPr>
        <w:t>安排</w:t>
      </w:r>
    </w:p>
    <w:p>
      <w:pPr>
        <w:rPr>
          <w:rFonts w:asciiTheme="minorEastAsia" w:hAnsiTheme="minorEastAsia" w:eastAsiaTheme="minorEastAsia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一、</w:t>
      </w:r>
      <w:r>
        <w:rPr>
          <w:rFonts w:ascii="黑体" w:hAnsi="黑体" w:eastAsia="黑体"/>
          <w:sz w:val="28"/>
          <w:szCs w:val="28"/>
        </w:rPr>
        <w:t>分时段上报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7月</w:t>
      </w:r>
      <w:r>
        <w:rPr>
          <w:rFonts w:asciiTheme="minorEastAsia" w:hAnsiTheme="minorEastAsia" w:eastAsiaTheme="minorEastAsia"/>
          <w:b/>
          <w:bCs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日9: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0</w:t>
      </w:r>
      <w:r>
        <w:rPr>
          <w:rFonts w:asciiTheme="minorEastAsia" w:hAnsiTheme="minorEastAsia" w:eastAsiaTheme="minorEastAsia"/>
          <w:b/>
          <w:bCs/>
          <w:sz w:val="28"/>
          <w:szCs w:val="28"/>
        </w:rPr>
        <w:t>—1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:00</w:t>
      </w:r>
      <w:r>
        <w:rPr>
          <w:rFonts w:asciiTheme="minorEastAsia" w:hAnsiTheme="minorEastAsia" w:eastAsiaTheme="minorEastAsia"/>
          <w:b/>
          <w:bCs/>
          <w:sz w:val="28"/>
          <w:szCs w:val="28"/>
        </w:rPr>
        <w:t>：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省</w:t>
      </w:r>
      <w:r>
        <w:rPr>
          <w:rFonts w:asciiTheme="minorEastAsia" w:hAnsiTheme="minorEastAsia" w:eastAsiaTheme="minorEastAsia"/>
          <w:b/>
          <w:bCs/>
          <w:sz w:val="28"/>
          <w:szCs w:val="28"/>
        </w:rPr>
        <w:t>、市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直</w:t>
      </w:r>
      <w:r>
        <w:rPr>
          <w:rFonts w:asciiTheme="minorEastAsia" w:hAnsiTheme="minorEastAsia" w:eastAsiaTheme="minorEastAsia"/>
          <w:b/>
          <w:bCs/>
          <w:sz w:val="28"/>
          <w:szCs w:val="28"/>
        </w:rPr>
        <w:t>属</w:t>
      </w:r>
      <w:r>
        <w:rPr>
          <w:rFonts w:hint="eastAsia" w:asciiTheme="minorEastAsia" w:hAnsiTheme="minorEastAsia" w:eastAsiaTheme="minorEastAsia"/>
          <w:b/>
          <w:bCs/>
          <w:sz w:val="28"/>
          <w:szCs w:val="28"/>
        </w:rPr>
        <w:t>单位、高</w:t>
      </w:r>
      <w:r>
        <w:rPr>
          <w:rFonts w:asciiTheme="minorEastAsia" w:hAnsiTheme="minorEastAsia" w:eastAsiaTheme="minorEastAsia"/>
          <w:b/>
          <w:bCs/>
          <w:sz w:val="28"/>
          <w:szCs w:val="28"/>
        </w:rPr>
        <w:t>校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7</w:t>
      </w:r>
      <w:r>
        <w:rPr>
          <w:rFonts w:hint="eastAsia" w:asciiTheme="minorEastAsia" w:hAnsiTheme="minorEastAsia" w:eastAsiaTheme="minorEastAsia"/>
          <w:sz w:val="28"/>
          <w:szCs w:val="28"/>
        </w:rPr>
        <w:t>月</w:t>
      </w:r>
      <w:r>
        <w:rPr>
          <w:rFonts w:asciiTheme="minorEastAsia" w:hAnsiTheme="minorEastAsia" w:eastAsiaTheme="minorEastAsia"/>
          <w:sz w:val="28"/>
          <w:szCs w:val="28"/>
        </w:rPr>
        <w:t>2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28"/>
          <w:szCs w:val="28"/>
        </w:rPr>
        <w:t>日</w:t>
      </w:r>
      <w:r>
        <w:rPr>
          <w:rFonts w:asciiTheme="minorEastAsia" w:hAnsiTheme="minorEastAsia" w:eastAsiaTheme="minorEastAsia"/>
          <w:sz w:val="28"/>
          <w:szCs w:val="28"/>
        </w:rPr>
        <w:t>9</w:t>
      </w:r>
      <w:r>
        <w:rPr>
          <w:rFonts w:hint="eastAsia" w:asciiTheme="minorEastAsia" w:hAnsiTheme="minorEastAsia" w:eastAsiaTheme="minorEastAsia"/>
          <w:sz w:val="28"/>
          <w:szCs w:val="28"/>
        </w:rPr>
        <w:t>:30</w:t>
      </w:r>
      <w:r>
        <w:rPr>
          <w:rFonts w:asciiTheme="minorEastAsia" w:hAnsiTheme="minorEastAsia" w:eastAsiaTheme="minorEastAsia"/>
          <w:sz w:val="28"/>
          <w:szCs w:val="28"/>
        </w:rPr>
        <w:t>—1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/>
          <w:sz w:val="28"/>
          <w:szCs w:val="28"/>
        </w:rPr>
        <w:t>: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0</w:t>
      </w:r>
      <w:r>
        <w:rPr>
          <w:rFonts w:asciiTheme="minorEastAsia" w:hAnsiTheme="minorEastAsia" w:eastAsiaTheme="minorEastAsia"/>
          <w:sz w:val="28"/>
          <w:szCs w:val="28"/>
        </w:rPr>
        <w:t>：</w:t>
      </w: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芙蓉区、天心区、岳麓区、开福区、雨花区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 xml:space="preserve">         1</w:t>
      </w:r>
      <w:r>
        <w:rPr>
          <w:rFonts w:hint="eastAsia" w:asciiTheme="minorEastAsia" w:hAnsiTheme="minorEastAsia" w:eastAsiaTheme="minorEastAsia"/>
          <w:sz w:val="28"/>
          <w:szCs w:val="28"/>
        </w:rPr>
        <w:t>: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8"/>
        </w:rPr>
        <w:t>0</w:t>
      </w:r>
      <w:r>
        <w:rPr>
          <w:rFonts w:asciiTheme="minorEastAsia" w:hAnsiTheme="minorEastAsia" w:eastAsiaTheme="minorEastAsia"/>
          <w:sz w:val="28"/>
          <w:szCs w:val="28"/>
        </w:rPr>
        <w:t>—1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28"/>
          <w:szCs w:val="28"/>
        </w:rPr>
        <w:t>:00：</w:t>
      </w: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望城区、长沙县、浏阳市、宁乡市、高新区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二</w:t>
      </w:r>
      <w:r>
        <w:rPr>
          <w:rFonts w:ascii="黑体" w:hAnsi="黑体" w:eastAsia="黑体"/>
          <w:sz w:val="28"/>
          <w:szCs w:val="28"/>
        </w:rPr>
        <w:t>、上报地点</w:t>
      </w:r>
    </w:p>
    <w:p>
      <w:pPr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市</w:t>
      </w:r>
      <w:r>
        <w:rPr>
          <w:rFonts w:asciiTheme="minorEastAsia" w:hAnsiTheme="minorEastAsia" w:eastAsiaTheme="minorEastAsia"/>
          <w:sz w:val="28"/>
          <w:szCs w:val="28"/>
        </w:rPr>
        <w:t>教育局人事处</w:t>
      </w:r>
      <w:r>
        <w:rPr>
          <w:rFonts w:hint="eastAsia" w:asciiTheme="minorEastAsia" w:hAnsiTheme="minorEastAsia" w:eastAsiaTheme="minorEastAsia"/>
          <w:sz w:val="28"/>
          <w:szCs w:val="28"/>
        </w:rPr>
        <w:t>808室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7.26-7.27停止使用编制系统专用电脑</w:t>
      </w: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）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材料清单</w:t>
      </w:r>
      <w:bookmarkStart w:id="0" w:name="_GoBack"/>
      <w:bookmarkEnd w:id="0"/>
    </w:p>
    <w:tbl>
      <w:tblPr>
        <w:tblStyle w:val="6"/>
        <w:tblW w:w="8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410"/>
        <w:gridCol w:w="4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8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序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号</w:t>
            </w:r>
          </w:p>
        </w:tc>
        <w:tc>
          <w:tcPr>
            <w:tcW w:w="387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材料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名称</w:t>
            </w:r>
          </w:p>
        </w:tc>
        <w:tc>
          <w:tcPr>
            <w:tcW w:w="3892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材料要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387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1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年度长沙市教育系统先进个人和先进集体申报汇总表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（附件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  <w:lang w:val="en-US" w:eastAsia="zh-CN"/>
              </w:rPr>
              <w:t>A3纸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  <w:lang w:eastAsia="zh-CN"/>
              </w:rPr>
              <w:t>不装订）</w:t>
            </w:r>
          </w:p>
        </w:tc>
        <w:tc>
          <w:tcPr>
            <w:tcW w:w="3892" w:type="dxa"/>
            <w:vAlign w:val="center"/>
          </w:tcPr>
          <w:p>
            <w:pPr>
              <w:snapToGrid w:val="0"/>
              <w:spacing w:line="240" w:lineRule="atLeast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电子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稿：</w:t>
            </w:r>
          </w:p>
          <w:p>
            <w:pPr>
              <w:snapToGrid w:val="0"/>
              <w:spacing w:line="240" w:lineRule="atLeast"/>
              <w:rPr>
                <w:rFonts w:asciiTheme="minorEastAsia" w:hAnsiTheme="minorEastAsia" w:eastAsiaTheme="minorEastAsia"/>
                <w:spacing w:val="-6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instrText xml:space="preserve"> HYPERLINK "mailto:提前发送至cssjyjrsc@163.com" </w:instrTex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fldChar w:fldCharType="separate"/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color w:val="FF0000"/>
                <w:kern w:val="0"/>
                <w:sz w:val="24"/>
                <w:szCs w:val="24"/>
                <w:lang w:val="en-US" w:eastAsia="zh-CN"/>
              </w:rPr>
              <w:t>7.26之前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color w:val="FF0000"/>
                <w:spacing w:val="-6"/>
                <w:kern w:val="0"/>
                <w:sz w:val="24"/>
                <w:szCs w:val="24"/>
              </w:rPr>
              <w:t>发送至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0"/>
                <w:w w:val="100"/>
                <w:kern w:val="0"/>
                <w:sz w:val="24"/>
                <w:szCs w:val="24"/>
                <w:lang w:eastAsia="zh-CN"/>
              </w:rPr>
              <w:t>问卷星表单网址：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pacing w:val="0"/>
                <w:w w:val="100"/>
                <w:kern w:val="0"/>
                <w:sz w:val="24"/>
                <w:szCs w:val="24"/>
              </w:rPr>
              <w:t>https://www.wjx.top/vj/hDtY0uc.aspx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spacing w:val="-6"/>
                <w:kern w:val="0"/>
                <w:sz w:val="24"/>
                <w:szCs w:val="24"/>
              </w:rPr>
              <w:fldChar w:fldCharType="end"/>
            </w:r>
            <w:r>
              <w:rPr>
                <w:rFonts w:asciiTheme="minorEastAsia" w:hAnsiTheme="minorEastAsia" w:eastAsiaTheme="minorEastAsia"/>
                <w:spacing w:val="-6"/>
                <w:kern w:val="0"/>
                <w:sz w:val="28"/>
                <w:szCs w:val="28"/>
              </w:rPr>
              <w:t>。</w:t>
            </w:r>
          </w:p>
          <w:p>
            <w:pPr>
              <w:snapToGrid w:val="0"/>
              <w:spacing w:line="240" w:lineRule="atLeast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纸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质稿：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盖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公章，</w:t>
            </w: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一</w:t>
            </w: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式一份</w:t>
            </w:r>
          </w:p>
          <w:p>
            <w:pPr>
              <w:snapToGrid w:val="0"/>
              <w:spacing w:line="240" w:lineRule="atLeast"/>
              <w:rPr>
                <w:rFonts w:hint="default" w:asciiTheme="minorEastAsia" w:hAnsiTheme="minorEastAsia" w:eastAsiaTheme="minorEastAsia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FF0000"/>
                <w:kern w:val="0"/>
                <w:sz w:val="28"/>
                <w:szCs w:val="28"/>
                <w:lang w:eastAsia="zh-CN"/>
              </w:rPr>
              <w:t>注意：对未上传电子稿的单位，不接收其纸质材料。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</w:t>
            </w:r>
          </w:p>
        </w:tc>
        <w:tc>
          <w:tcPr>
            <w:tcW w:w="387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市级以上的获奖证书原件</w:t>
            </w:r>
          </w:p>
        </w:tc>
        <w:tc>
          <w:tcPr>
            <w:tcW w:w="3892" w:type="dxa"/>
            <w:vAlign w:val="center"/>
          </w:tcPr>
          <w:p>
            <w:pPr>
              <w:snapToGrid w:val="0"/>
              <w:spacing w:line="240" w:lineRule="atLeast"/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省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、市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直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属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单位、高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校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：现</w:t>
            </w:r>
            <w:r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场审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核</w:t>
            </w:r>
            <w:r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、归还</w:t>
            </w:r>
          </w:p>
          <w:p>
            <w:pPr>
              <w:snapToGrid w:val="0"/>
              <w:spacing w:line="240" w:lineRule="atLeast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区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  <w:lang w:eastAsia="zh-CN"/>
              </w:rPr>
              <w:t>属单位：由区</w:t>
            </w:r>
            <w:r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县市教育局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审核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盖</w:t>
            </w:r>
            <w:r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章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  <w:lang w:eastAsia="zh-CN"/>
              </w:rPr>
              <w:t>，现场查验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</w:t>
            </w:r>
          </w:p>
        </w:tc>
        <w:tc>
          <w:tcPr>
            <w:tcW w:w="387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《申报表》一式三份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  <w:lang w:eastAsia="zh-CN"/>
              </w:rPr>
              <w:t>（不装订）</w:t>
            </w:r>
          </w:p>
        </w:tc>
        <w:tc>
          <w:tcPr>
            <w:tcW w:w="3892" w:type="dxa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</w:rPr>
              <w:t>“获奖情况”填写市级以上奖项，写明获奖时间、项目、等级。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</w:t>
            </w:r>
          </w:p>
        </w:tc>
        <w:tc>
          <w:tcPr>
            <w:tcW w:w="387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kern w:val="0"/>
                <w:sz w:val="28"/>
                <w:szCs w:val="28"/>
              </w:rPr>
              <w:t>个人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8"/>
                <w:szCs w:val="28"/>
              </w:rPr>
              <w:t>身份证复印</w:t>
            </w:r>
            <w:r>
              <w:rPr>
                <w:rFonts w:asciiTheme="minorEastAsia" w:hAnsiTheme="minorEastAsia" w:eastAsiaTheme="minorEastAsia"/>
                <w:bCs/>
                <w:kern w:val="0"/>
                <w:sz w:val="28"/>
                <w:szCs w:val="28"/>
              </w:rPr>
              <w:t>1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 w:val="28"/>
                <w:szCs w:val="28"/>
              </w:rPr>
              <w:t>份</w:t>
            </w:r>
          </w:p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 w:val="28"/>
                <w:szCs w:val="28"/>
                <w:lang w:eastAsia="zh-CN"/>
              </w:rPr>
              <w:t>（不装订）</w:t>
            </w:r>
          </w:p>
        </w:tc>
        <w:tc>
          <w:tcPr>
            <w:tcW w:w="3892" w:type="dxa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bCs/>
                <w:spacing w:val="-4"/>
                <w:kern w:val="0"/>
                <w:sz w:val="28"/>
                <w:szCs w:val="28"/>
              </w:rPr>
              <w:t>含正反两面，空白处注明本人</w:t>
            </w:r>
            <w:r>
              <w:rPr>
                <w:rFonts w:hint="eastAsia" w:asciiTheme="minorEastAsia" w:hAnsiTheme="minorEastAsia" w:eastAsiaTheme="minorEastAsia"/>
                <w:bCs/>
                <w:spacing w:val="-4"/>
                <w:kern w:val="0"/>
                <w:sz w:val="28"/>
                <w:szCs w:val="28"/>
              </w:rPr>
              <w:t>单位</w:t>
            </w:r>
            <w:r>
              <w:rPr>
                <w:rFonts w:asciiTheme="minorEastAsia" w:hAnsiTheme="minorEastAsia" w:eastAsiaTheme="minorEastAsia"/>
                <w:bCs/>
                <w:spacing w:val="-4"/>
                <w:kern w:val="0"/>
                <w:sz w:val="28"/>
                <w:szCs w:val="28"/>
              </w:rPr>
              <w:t>、电话号码、申报奖项名称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6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</w:t>
            </w:r>
          </w:p>
        </w:tc>
        <w:tc>
          <w:tcPr>
            <w:tcW w:w="387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参评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材料（装订成册）</w:t>
            </w:r>
          </w:p>
        </w:tc>
        <w:tc>
          <w:tcPr>
            <w:tcW w:w="3892" w:type="dxa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含</w:t>
            </w:r>
            <w:r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推荐对象先进事迹材料1份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、</w:t>
            </w:r>
            <w:r>
              <w:rPr>
                <w:rFonts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市级以上的获奖证书复印件</w:t>
            </w:r>
            <w:r>
              <w:rPr>
                <w:rFonts w:hint="eastAsia" w:asciiTheme="minorEastAsia" w:hAnsiTheme="minorEastAsia" w:eastAsiaTheme="minorEastAsia"/>
                <w:spacing w:val="-4"/>
                <w:kern w:val="0"/>
                <w:sz w:val="28"/>
                <w:szCs w:val="28"/>
              </w:rPr>
              <w:t>等</w:t>
            </w:r>
          </w:p>
        </w:tc>
      </w:tr>
    </w:tbl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69A"/>
    <w:rsid w:val="002607B2"/>
    <w:rsid w:val="00490B9C"/>
    <w:rsid w:val="004B52A5"/>
    <w:rsid w:val="004C069A"/>
    <w:rsid w:val="004E61F0"/>
    <w:rsid w:val="005F767B"/>
    <w:rsid w:val="00685C86"/>
    <w:rsid w:val="006E6C51"/>
    <w:rsid w:val="0070283F"/>
    <w:rsid w:val="007F61FE"/>
    <w:rsid w:val="00845822"/>
    <w:rsid w:val="00857616"/>
    <w:rsid w:val="008C7C94"/>
    <w:rsid w:val="009C0978"/>
    <w:rsid w:val="00AF6B78"/>
    <w:rsid w:val="00BB7AA4"/>
    <w:rsid w:val="00BF4BF2"/>
    <w:rsid w:val="00D3194F"/>
    <w:rsid w:val="00E26104"/>
    <w:rsid w:val="00ED1CFB"/>
    <w:rsid w:val="00FC6EA8"/>
    <w:rsid w:val="00FD4111"/>
    <w:rsid w:val="00FD75C6"/>
    <w:rsid w:val="406A5AFF"/>
    <w:rsid w:val="573D68AA"/>
    <w:rsid w:val="7DEFD179"/>
    <w:rsid w:val="7EB7132B"/>
    <w:rsid w:val="F8F5A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